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67770">
      <w:pPr>
        <w:widowControl/>
        <w:jc w:val="left"/>
        <w:rPr>
          <w:rFonts w:ascii="Times New Roman" w:hAnsi="Times New Roman" w:eastAsia="方正小标宋简体" w:cs="Times New Roman"/>
          <w:color w:val="000000"/>
          <w:sz w:val="2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24"/>
          <w:szCs w:val="44"/>
        </w:rPr>
        <w:t>附件1：</w:t>
      </w:r>
    </w:p>
    <w:p w14:paraId="64046F9D">
      <w:pPr>
        <w:spacing w:line="800" w:lineRule="exac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5ACD689E">
      <w:pPr>
        <w:spacing w:line="8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2B1EDFB0">
      <w:pPr>
        <w:pStyle w:val="13"/>
        <w:rPr>
          <w:rFonts w:hint="default" w:ascii="Times New Roman" w:hAnsi="Times New Roman" w:eastAsia="方正小标宋简体"/>
          <w:sz w:val="44"/>
          <w:szCs w:val="44"/>
        </w:rPr>
      </w:pPr>
    </w:p>
    <w:p w14:paraId="49C8A02E">
      <w:pPr>
        <w:jc w:val="center"/>
        <w:rPr>
          <w:rFonts w:ascii="华文中宋" w:hAnsi="华文中宋" w:eastAsia="华文中宋" w:cs="Times New Roman"/>
          <w:b/>
          <w:bCs/>
          <w:sz w:val="48"/>
          <w:szCs w:val="48"/>
        </w:rPr>
      </w:pPr>
    </w:p>
    <w:p w14:paraId="38073297">
      <w:pPr>
        <w:jc w:val="center"/>
        <w:rPr>
          <w:rFonts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>江西环境工程职业学院</w:t>
      </w:r>
    </w:p>
    <w:p w14:paraId="7B6FECAA">
      <w:pPr>
        <w:jc w:val="center"/>
        <w:rPr>
          <w:rFonts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>辅导员工作室项目申报书</w:t>
      </w:r>
    </w:p>
    <w:p w14:paraId="7C5D3B19">
      <w:pPr>
        <w:jc w:val="center"/>
        <w:rPr>
          <w:rFonts w:ascii="华文中宋" w:hAnsi="华文中宋" w:eastAsia="华文中宋" w:cs="Times New Roman"/>
          <w:b/>
          <w:bCs/>
          <w:sz w:val="48"/>
          <w:szCs w:val="48"/>
        </w:rPr>
      </w:pPr>
    </w:p>
    <w:p w14:paraId="7FCFE586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7C0E4E25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367F0E18">
      <w:pPr>
        <w:pStyle w:val="6"/>
        <w:widowControl/>
        <w:shd w:val="clear" w:color="auto" w:fill="FFFFFF"/>
        <w:spacing w:beforeAutospacing="0" w:afterAutospacing="0"/>
        <w:ind w:left="2243" w:leftChars="304" w:hanging="1605" w:hangingChars="400"/>
        <w:jc w:val="both"/>
        <w:rPr>
          <w:rFonts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pacing w:val="40"/>
          <w:sz w:val="32"/>
        </w:rPr>
        <w:t>项目名称</w:t>
      </w:r>
      <w:r>
        <w:rPr>
          <w:rFonts w:hint="eastAsia" w:ascii="Times New Roman" w:hAnsi="Times New Roman" w:eastAsia="仿宋_GB2312"/>
          <w:color w:val="000000"/>
          <w:spacing w:val="40"/>
          <w:sz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“青苗”辅导员工作室   </w:t>
      </w:r>
    </w:p>
    <w:p w14:paraId="3F958C7D">
      <w:pPr>
        <w:pStyle w:val="6"/>
        <w:widowControl/>
        <w:shd w:val="clear" w:color="auto" w:fill="FFFFFF"/>
        <w:spacing w:beforeAutospacing="0" w:afterAutospacing="0"/>
        <w:ind w:left="2163" w:leftChars="304" w:hanging="1525" w:hangingChars="400"/>
        <w:jc w:val="both"/>
        <w:rPr>
          <w:rFonts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spacing w:val="30"/>
          <w:sz w:val="32"/>
          <w:szCs w:val="32"/>
        </w:rPr>
        <w:t>所在学院</w:t>
      </w:r>
      <w:r>
        <w:rPr>
          <w:rFonts w:hint="eastAsia"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林业学院  </w:t>
      </w:r>
      <w:r>
        <w:rPr>
          <w:rFonts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 </w:t>
      </w:r>
    </w:p>
    <w:p w14:paraId="13AEA14E">
      <w:pPr>
        <w:spacing w:after="156" w:afterLines="50" w:line="400" w:lineRule="exact"/>
        <w:ind w:left="959" w:leftChars="304" w:hanging="321" w:hangingChars="100"/>
        <w:rPr>
          <w:rFonts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项目负责人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杨明星   </w:t>
      </w:r>
      <w:r>
        <w:rPr>
          <w:rFonts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</w:p>
    <w:p w14:paraId="22F7C12B">
      <w:pPr>
        <w:spacing w:after="156" w:afterLines="50" w:line="400" w:lineRule="exact"/>
        <w:ind w:left="1039" w:leftChars="304" w:hanging="401" w:hangingChars="100"/>
        <w:rPr>
          <w:rFonts w:ascii="微软雅黑" w:hAnsi="微软雅黑" w:eastAsia="微软雅黑" w:cs="微软雅黑"/>
          <w:spacing w:val="8"/>
          <w:kern w:val="0"/>
          <w:sz w:val="28"/>
          <w:szCs w:val="28"/>
          <w:u w:val="singl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spacing w:val="40"/>
          <w:sz w:val="32"/>
          <w:szCs w:val="32"/>
        </w:rPr>
        <w:t>填表日期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2024年9月    </w:t>
      </w:r>
      <w:r>
        <w:rPr>
          <w:rFonts w:hint="eastAsia" w:ascii="微软雅黑" w:hAnsi="微软雅黑" w:eastAsia="微软雅黑" w:cs="微软雅黑"/>
          <w:spacing w:val="8"/>
          <w:kern w:val="0"/>
          <w:sz w:val="28"/>
          <w:szCs w:val="28"/>
          <w:u w:val="single"/>
          <w:shd w:val="clear" w:color="auto" w:fill="FFFFFF"/>
          <w:lang w:bidi="ar"/>
        </w:rPr>
        <w:t xml:space="preserve">   </w:t>
      </w:r>
    </w:p>
    <w:p w14:paraId="7AA0578A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680F4127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178788E5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</w:rPr>
        <w:t xml:space="preserve"> </w:t>
      </w:r>
    </w:p>
    <w:p w14:paraId="4B18F39A">
      <w:pPr>
        <w:pStyle w:val="13"/>
        <w:rPr>
          <w:rFonts w:hint="default" w:ascii="Times New Roman" w:hAnsi="Times New Roman" w:eastAsia="仿宋_GB2312"/>
          <w:sz w:val="32"/>
        </w:rPr>
      </w:pPr>
    </w:p>
    <w:p w14:paraId="2C71C983">
      <w:pPr>
        <w:pStyle w:val="13"/>
        <w:rPr>
          <w:rFonts w:hint="default" w:ascii="Times New Roman" w:hAnsi="Times New Roman" w:eastAsia="仿宋_GB2312"/>
          <w:sz w:val="32"/>
        </w:rPr>
      </w:pPr>
    </w:p>
    <w:p w14:paraId="3725BB53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1F9E17E8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tbl>
      <w:tblPr>
        <w:tblStyle w:val="7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4" w:type="dxa"/>
          <w:bottom w:w="0" w:type="dxa"/>
          <w:right w:w="74" w:type="dxa"/>
        </w:tblCellMar>
      </w:tblPr>
      <w:tblGrid>
        <w:gridCol w:w="1747"/>
        <w:gridCol w:w="2130"/>
        <w:gridCol w:w="421"/>
        <w:gridCol w:w="1390"/>
        <w:gridCol w:w="921"/>
        <w:gridCol w:w="2597"/>
      </w:tblGrid>
      <w:tr w14:paraId="4FD9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9206" w:type="dxa"/>
            <w:gridSpan w:val="6"/>
            <w:vAlign w:val="center"/>
          </w:tcPr>
          <w:p w14:paraId="6399745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>项目基本信息</w:t>
            </w:r>
          </w:p>
        </w:tc>
      </w:tr>
      <w:tr w14:paraId="0830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1747" w:type="dxa"/>
            <w:vAlign w:val="center"/>
          </w:tcPr>
          <w:p w14:paraId="03B57C1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</w:rPr>
              <w:t>项目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</w:rPr>
              <w:t>名称</w:t>
            </w:r>
          </w:p>
        </w:tc>
        <w:tc>
          <w:tcPr>
            <w:tcW w:w="7459" w:type="dxa"/>
            <w:gridSpan w:val="5"/>
            <w:vAlign w:val="center"/>
          </w:tcPr>
          <w:p w14:paraId="65048A91">
            <w:pPr>
              <w:spacing w:line="400" w:lineRule="exact"/>
              <w:ind w:firstLine="720" w:firstLineChars="3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“青苗”辅导员工作室项目</w:t>
            </w:r>
          </w:p>
        </w:tc>
      </w:tr>
      <w:tr w14:paraId="1C32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1747" w:type="dxa"/>
            <w:vAlign w:val="center"/>
          </w:tcPr>
          <w:p w14:paraId="4A73293A">
            <w:pPr>
              <w:spacing w:line="400" w:lineRule="exact"/>
              <w:jc w:val="center"/>
              <w:rPr>
                <w:rFonts w:ascii="Times New Roman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</w:rPr>
              <w:t>所在单位</w:t>
            </w:r>
          </w:p>
        </w:tc>
        <w:tc>
          <w:tcPr>
            <w:tcW w:w="7459" w:type="dxa"/>
            <w:gridSpan w:val="5"/>
            <w:vAlign w:val="center"/>
          </w:tcPr>
          <w:p w14:paraId="2F596F93">
            <w:pPr>
              <w:spacing w:line="400" w:lineRule="exact"/>
              <w:ind w:firstLine="1680" w:firstLineChars="7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林业学院</w:t>
            </w:r>
          </w:p>
        </w:tc>
      </w:tr>
      <w:tr w14:paraId="75B7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9206" w:type="dxa"/>
            <w:gridSpan w:val="6"/>
            <w:vAlign w:val="center"/>
          </w:tcPr>
          <w:p w14:paraId="0E83FC41">
            <w:pPr>
              <w:spacing w:line="400" w:lineRule="exact"/>
              <w:ind w:firstLine="226" w:firstLineChars="94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</w:rPr>
              <w:t>项目负责人</w:t>
            </w:r>
          </w:p>
        </w:tc>
      </w:tr>
      <w:tr w14:paraId="1C8D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1747" w:type="dxa"/>
            <w:vAlign w:val="center"/>
          </w:tcPr>
          <w:p w14:paraId="7AD7D62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428E1E8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杨明星</w:t>
            </w:r>
          </w:p>
        </w:tc>
        <w:tc>
          <w:tcPr>
            <w:tcW w:w="1390" w:type="dxa"/>
            <w:vAlign w:val="center"/>
          </w:tcPr>
          <w:p w14:paraId="7C22853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</w:rPr>
              <w:t>职务/职称</w:t>
            </w:r>
          </w:p>
        </w:tc>
        <w:tc>
          <w:tcPr>
            <w:tcW w:w="3518" w:type="dxa"/>
            <w:gridSpan w:val="2"/>
            <w:vAlign w:val="center"/>
          </w:tcPr>
          <w:p w14:paraId="77B2948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林业学院团总支书记/讲师</w:t>
            </w:r>
          </w:p>
        </w:tc>
      </w:tr>
      <w:tr w14:paraId="4DF1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1747" w:type="dxa"/>
            <w:vAlign w:val="center"/>
          </w:tcPr>
          <w:p w14:paraId="471101B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</w:rPr>
              <w:t>学院</w:t>
            </w:r>
          </w:p>
        </w:tc>
        <w:tc>
          <w:tcPr>
            <w:tcW w:w="2551" w:type="dxa"/>
            <w:gridSpan w:val="2"/>
            <w:vAlign w:val="center"/>
          </w:tcPr>
          <w:p w14:paraId="1BDF2FE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林业学院</w:t>
            </w:r>
          </w:p>
        </w:tc>
        <w:tc>
          <w:tcPr>
            <w:tcW w:w="1390" w:type="dxa"/>
            <w:vAlign w:val="center"/>
          </w:tcPr>
          <w:p w14:paraId="24A8DC4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联系方式</w:t>
            </w:r>
          </w:p>
        </w:tc>
        <w:tc>
          <w:tcPr>
            <w:tcW w:w="3518" w:type="dxa"/>
            <w:gridSpan w:val="2"/>
            <w:vAlign w:val="center"/>
          </w:tcPr>
          <w:p w14:paraId="3A3F251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15770763771</w:t>
            </w:r>
          </w:p>
        </w:tc>
      </w:tr>
      <w:tr w14:paraId="587F69E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9206" w:type="dxa"/>
            <w:gridSpan w:val="6"/>
            <w:vAlign w:val="center"/>
          </w:tcPr>
          <w:p w14:paraId="28A8C699">
            <w:pPr>
              <w:spacing w:line="400" w:lineRule="exact"/>
              <w:ind w:firstLine="226" w:firstLineChars="94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</w:rPr>
              <w:t>项目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</w:rPr>
              <w:t>成员</w:t>
            </w:r>
          </w:p>
        </w:tc>
      </w:tr>
      <w:tr w14:paraId="6C573C1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47" w:type="dxa"/>
            <w:vAlign w:val="center"/>
          </w:tcPr>
          <w:p w14:paraId="0F047AF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名</w:t>
            </w:r>
          </w:p>
        </w:tc>
        <w:tc>
          <w:tcPr>
            <w:tcW w:w="2130" w:type="dxa"/>
            <w:vAlign w:val="center"/>
          </w:tcPr>
          <w:p w14:paraId="505A9BE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</w:rPr>
              <w:t>职务</w:t>
            </w:r>
          </w:p>
        </w:tc>
        <w:tc>
          <w:tcPr>
            <w:tcW w:w="2732" w:type="dxa"/>
            <w:gridSpan w:val="3"/>
            <w:vAlign w:val="center"/>
          </w:tcPr>
          <w:p w14:paraId="227DEB0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2597" w:type="dxa"/>
            <w:vAlign w:val="center"/>
          </w:tcPr>
          <w:p w14:paraId="047CB6B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学院</w:t>
            </w:r>
          </w:p>
        </w:tc>
      </w:tr>
      <w:tr w14:paraId="705B64E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663760F7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杨明星</w:t>
            </w:r>
          </w:p>
        </w:tc>
        <w:tc>
          <w:tcPr>
            <w:tcW w:w="2130" w:type="dxa"/>
            <w:vAlign w:val="center"/>
          </w:tcPr>
          <w:p w14:paraId="16F3336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团总支书记</w:t>
            </w:r>
          </w:p>
        </w:tc>
        <w:tc>
          <w:tcPr>
            <w:tcW w:w="2732" w:type="dxa"/>
            <w:gridSpan w:val="3"/>
            <w:vAlign w:val="center"/>
          </w:tcPr>
          <w:p w14:paraId="2A7CF0C5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硕士</w:t>
            </w:r>
          </w:p>
        </w:tc>
        <w:tc>
          <w:tcPr>
            <w:tcW w:w="2597" w:type="dxa"/>
            <w:vAlign w:val="center"/>
          </w:tcPr>
          <w:p w14:paraId="2F03ED5A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林业学院</w:t>
            </w:r>
          </w:p>
        </w:tc>
      </w:tr>
      <w:tr w14:paraId="47D9555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34794702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陈铭</w:t>
            </w:r>
          </w:p>
        </w:tc>
        <w:tc>
          <w:tcPr>
            <w:tcW w:w="2130" w:type="dxa"/>
            <w:vAlign w:val="center"/>
          </w:tcPr>
          <w:p w14:paraId="7BD29789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辅导员</w:t>
            </w:r>
          </w:p>
        </w:tc>
        <w:tc>
          <w:tcPr>
            <w:tcW w:w="2732" w:type="dxa"/>
            <w:gridSpan w:val="3"/>
            <w:vAlign w:val="center"/>
          </w:tcPr>
          <w:p w14:paraId="491D8450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硕士</w:t>
            </w:r>
          </w:p>
        </w:tc>
        <w:tc>
          <w:tcPr>
            <w:tcW w:w="2597" w:type="dxa"/>
            <w:vAlign w:val="center"/>
          </w:tcPr>
          <w:p w14:paraId="5B6C4ABD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林业学院</w:t>
            </w:r>
          </w:p>
        </w:tc>
      </w:tr>
      <w:tr w14:paraId="60A35DA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0588E6DE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陈珊</w:t>
            </w:r>
          </w:p>
        </w:tc>
        <w:tc>
          <w:tcPr>
            <w:tcW w:w="2130" w:type="dxa"/>
            <w:vAlign w:val="center"/>
          </w:tcPr>
          <w:p w14:paraId="5FD403D0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辅导员</w:t>
            </w:r>
          </w:p>
        </w:tc>
        <w:tc>
          <w:tcPr>
            <w:tcW w:w="2732" w:type="dxa"/>
            <w:gridSpan w:val="3"/>
            <w:vAlign w:val="center"/>
          </w:tcPr>
          <w:p w14:paraId="7773A25A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硕士</w:t>
            </w:r>
          </w:p>
        </w:tc>
        <w:tc>
          <w:tcPr>
            <w:tcW w:w="2597" w:type="dxa"/>
            <w:vAlign w:val="center"/>
          </w:tcPr>
          <w:p w14:paraId="2A7370B7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林业学院</w:t>
            </w:r>
          </w:p>
        </w:tc>
      </w:tr>
      <w:tr w14:paraId="62E8A7C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1830C78F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赖丽娟</w:t>
            </w:r>
          </w:p>
        </w:tc>
        <w:tc>
          <w:tcPr>
            <w:tcW w:w="2130" w:type="dxa"/>
            <w:vAlign w:val="center"/>
          </w:tcPr>
          <w:p w14:paraId="34772CC5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辅导员</w:t>
            </w:r>
          </w:p>
        </w:tc>
        <w:tc>
          <w:tcPr>
            <w:tcW w:w="2732" w:type="dxa"/>
            <w:gridSpan w:val="3"/>
            <w:vAlign w:val="center"/>
          </w:tcPr>
          <w:p w14:paraId="72C6C6F0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硕士</w:t>
            </w:r>
          </w:p>
        </w:tc>
        <w:tc>
          <w:tcPr>
            <w:tcW w:w="2597" w:type="dxa"/>
            <w:vAlign w:val="center"/>
          </w:tcPr>
          <w:p w14:paraId="0ACFD867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林业学院</w:t>
            </w:r>
          </w:p>
        </w:tc>
      </w:tr>
      <w:tr w14:paraId="7F38076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373E925D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52574BC0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575D56D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97" w:type="dxa"/>
            <w:vAlign w:val="center"/>
          </w:tcPr>
          <w:p w14:paraId="7DA4AFF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66D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06" w:type="dxa"/>
            <w:gridSpan w:val="6"/>
            <w:vAlign w:val="center"/>
          </w:tcPr>
          <w:p w14:paraId="302FCF17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工作室概况</w:t>
            </w:r>
          </w:p>
        </w:tc>
      </w:tr>
      <w:tr w14:paraId="5FD4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6" w:type="dxa"/>
            <w:gridSpan w:val="6"/>
            <w:vAlign w:val="center"/>
          </w:tcPr>
          <w:p w14:paraId="699DBE8F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工作室名称：</w:t>
            </w:r>
            <w:r>
              <w:rPr>
                <w:rFonts w:ascii="宋体" w:hAnsi="宋体" w:eastAsia="宋体"/>
                <w:color w:val="000000"/>
                <w:sz w:val="24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青苗</w:t>
            </w:r>
            <w:r>
              <w:rPr>
                <w:rFonts w:ascii="宋体" w:hAnsi="宋体" w:eastAsia="宋体"/>
                <w:color w:val="000000"/>
                <w:sz w:val="24"/>
              </w:rPr>
              <w:t>”辅导员工作室</w:t>
            </w:r>
          </w:p>
          <w:p w14:paraId="5896E2A7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10"/>
                <w:rFonts w:ascii="宋体" w:hAnsi="宋体" w:eastAsia="宋体"/>
                <w:sz w:val="24"/>
              </w:rPr>
              <w:t>工作室内涵：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室取名“青苗”，比喻青年学子的成长和发展，强调了他们的潜力和希望。该工作室致力于培养学生自我管理的能力和责任意识，定期交流学生情况，了解学生想法，帮助学生解决实际困难，助推学生成长，培养学生成为知书达理的新时代好青年。同时该工作室也引导广大大学生离开校园，来到乡村广大的田野里开拓视野，发挥自身学科专业、人才队伍的优势，积极开展乡村振兴项目，以林业促进乡村建设和振兴。在实践中立德树人，树立大学生以美育人、民族复兴的思想，文化铸魂，帮助大学生树立乡村梦，中国梦。</w:t>
            </w:r>
          </w:p>
          <w:p w14:paraId="3E6B5262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10"/>
                <w:rFonts w:ascii="宋体" w:hAnsi="宋体" w:eastAsia="宋体"/>
                <w:sz w:val="24"/>
              </w:rPr>
              <w:t>工作室思路：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辅导员工作室作为高校教育体系中不可或缺的一部分，承载着指导学生全面发展的重要任务。在新时代背景下，“青苗”辅导员工作室将紧密围绕学生成长需求，全面开展各项工作，为学生的成长成才提供有力支持。</w:t>
            </w:r>
          </w:p>
          <w:p w14:paraId="3F5AD2F6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F8C9FA2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859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6" w:type="dxa"/>
            <w:gridSpan w:val="6"/>
          </w:tcPr>
          <w:p w14:paraId="16AC90B3">
            <w:pPr>
              <w:jc w:val="center"/>
              <w:rPr>
                <w:rFonts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工作室定位</w:t>
            </w:r>
          </w:p>
        </w:tc>
      </w:tr>
      <w:tr w14:paraId="45CE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746C17C1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“青苗”工作室全体成员致力于把工作室建设成为“思想引领、名师培育、示带头、成效显著”的立体化平台，使工作室成为设计有高度、目标能落实、成果有实效经验能推广的一流辅导员名师工作室。</w:t>
            </w:r>
          </w:p>
          <w:p w14:paraId="33678155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(一)培育卓越学生，实施因材施教的个性化学业指导工程</w:t>
            </w:r>
          </w:p>
          <w:p w14:paraId="1CF7C74C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结合生源基础、学生个人的职业理想，工作室制定卓越学生一对一培养标准，通过指导学生制订个性化学业规划，定期评价，及时调整，顺利实现预期目标。</w:t>
            </w:r>
          </w:p>
          <w:p w14:paraId="6EB33DE9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(二)培养卓越导师，建设一支优秀的辅导员队伍</w:t>
            </w:r>
          </w:p>
          <w:p w14:paraId="20722C65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完善工作室成员学习、培训、成长的机制，提高团队成员专业素质，丰富实践经提升团队专业化水平。实行“全过程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+多维度”导师团队跟踪培养，精准指导，制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定“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突出优势、激发潜能”的个性化培养方案，实现卓越导师的培养目标。</w:t>
            </w:r>
          </w:p>
          <w:p w14:paraId="4268E875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(三)凝练可推广实践成果，建设一流高校辅导员工作室</w:t>
            </w:r>
          </w:p>
          <w:p w14:paraId="3202AB8D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挥工作室示范引领作用，通过实施“育苗计划”，实现全人格育人目标，构建文化融合、优势互补的德育环境，打造精品辅导员工作室、构建“师生共同体”。把江西环境工程职业学院“青苗”辅导员工作室建成江西省知名育人建设与发展的一流辅导员工作室。</w:t>
            </w:r>
          </w:p>
        </w:tc>
      </w:tr>
      <w:tr w14:paraId="30DE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244EA792">
            <w:pPr>
              <w:jc w:val="center"/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四、</w:t>
            </w:r>
            <w:r>
              <w:rPr>
                <w:rFonts w:ascii="黑体" w:hAnsi="黑体" w:eastAsia="黑体"/>
                <w:sz w:val="28"/>
                <w:szCs w:val="28"/>
              </w:rPr>
              <w:t>建设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方向</w:t>
            </w:r>
          </w:p>
        </w:tc>
      </w:tr>
      <w:tr w14:paraId="5AAB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0A56A2FC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（一）开展课题研究。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辅导员工作室应以学生教育管理服务工作为基础，针对新时代大学生思想政治教育面临的热点问题、难点问题进行专题研究，不断探索大学生思想政治教育工作的新途径、新方法。</w:t>
            </w:r>
          </w:p>
          <w:p w14:paraId="10924EAB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（二）增进工作交流。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工作室要充分利用学校所提供的机会与平台，积极推荐成员自学与辅导员工作相关的课程，创造机会参加各类论坛、会议和培训班，积极争取校外、境外考察和研修的机会，并通过多种方式加强实践锻炼。</w:t>
            </w:r>
          </w:p>
          <w:p w14:paraId="69B3B2D8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（三）培育精品项目。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辅导员工作室应在学校相关部门指导下，不断总结在大学生思想教育和价值引领、学生事务管理等方面出现的先进事迹和优秀案例，形成相应的典型经验、固定工作平台或长效工作机制，培育学生思想政治教育创新工作精品项目。</w:t>
            </w:r>
          </w:p>
          <w:p w14:paraId="0F45AB0C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（四）推广建设成果。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室应注重及时总结、梳理工作开展过程中的宝贵经验和各类成果，成果形式应具备可操作性、可推广性，以论文、专著、讲座、研讨会、报告会、主题论坛等形式在全国范围内进行展示推广。在建设周期内至少形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1个特色鲜明、经验典型的工作案例或1篇围绕某一成果的研究报告。</w:t>
            </w:r>
          </w:p>
          <w:p w14:paraId="13172B21">
            <w:pPr>
              <w:pStyle w:val="16"/>
              <w:spacing w:line="420" w:lineRule="atLeast"/>
              <w:ind w:left="0" w:firstLine="482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（五）打造优秀团队。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室主任需负责工作室的日常运行与工作开展，牵头拟定工作室工作计划、活动方案，编制工作室成果总结，组织参加工作室考核等，同时应积极承担起成员培养、团队建设的重要责任，通过定期开展工作例会、研讨交流等，组建起作风扎实、梯队合理、团结协作的学生辅导员团队。</w:t>
            </w:r>
          </w:p>
          <w:p w14:paraId="73689956">
            <w:pPr>
              <w:spacing w:line="420" w:lineRule="atLeast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 w14:paraId="5916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7A126795"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五、项目进度安排</w:t>
            </w:r>
          </w:p>
        </w:tc>
      </w:tr>
      <w:tr w14:paraId="5FAF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22052743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1.2024年3月，项目建设方案的拟定；</w:t>
            </w:r>
          </w:p>
          <w:p w14:paraId="26552FF6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2.2024年4月——2024年5月，项目人员的分工及建设方案的初步论证；</w:t>
            </w:r>
          </w:p>
          <w:p w14:paraId="64FB1AA6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3.2024年5月——2024年10月，项目申报；</w:t>
            </w:r>
          </w:p>
          <w:p w14:paraId="3FF26AEF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5.2024年11月——2025年10月，项目建设实施；</w:t>
            </w:r>
          </w:p>
          <w:p w14:paraId="3C62942F">
            <w:pPr>
              <w:pStyle w:val="16"/>
              <w:spacing w:line="420" w:lineRule="atLeast"/>
              <w:ind w:left="0" w:firstLine="48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4.2025年11月，项目验收。</w:t>
            </w:r>
          </w:p>
        </w:tc>
      </w:tr>
      <w:tr w14:paraId="4542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7462A8CD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六、项目经费预算</w:t>
            </w:r>
          </w:p>
        </w:tc>
      </w:tr>
      <w:tr w14:paraId="3FE6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206" w:type="dxa"/>
            <w:gridSpan w:val="6"/>
            <w:vAlign w:val="center"/>
          </w:tcPr>
          <w:p w14:paraId="0DE54C63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1.装修——10000元</w:t>
            </w:r>
          </w:p>
          <w:p w14:paraId="4D24E3F3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2.基础物资、材料费——20000元</w:t>
            </w:r>
          </w:p>
          <w:p w14:paraId="17B4809C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3.调研及活动经费——5000元</w:t>
            </w:r>
          </w:p>
          <w:p w14:paraId="0E508BD9">
            <w:pPr>
              <w:pStyle w:val="16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总计：35000元</w:t>
            </w:r>
          </w:p>
        </w:tc>
      </w:tr>
      <w:tr w14:paraId="49BB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206" w:type="dxa"/>
            <w:gridSpan w:val="6"/>
            <w:vAlign w:val="center"/>
          </w:tcPr>
          <w:p w14:paraId="33EDBEB9">
            <w:pPr>
              <w:pStyle w:val="2"/>
              <w:jc w:val="center"/>
              <w:rPr>
                <w:rFonts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二级学院党总支推荐意见</w:t>
            </w:r>
          </w:p>
        </w:tc>
      </w:tr>
      <w:tr w14:paraId="4E6B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9206" w:type="dxa"/>
            <w:gridSpan w:val="6"/>
          </w:tcPr>
          <w:p w14:paraId="06B56CF6">
            <w:pPr>
              <w:rPr>
                <w:rFonts w:ascii="Times New Roman" w:hAnsi="Times New Roman" w:eastAsia="仿宋_GB2312" w:cs="Times New Roman"/>
                <w:color w:val="000000"/>
                <w:sz w:val="32"/>
              </w:rPr>
            </w:pPr>
          </w:p>
          <w:p w14:paraId="145AA2AB">
            <w:pPr>
              <w:spacing w:before="156" w:beforeLines="50" w:line="460" w:lineRule="exact"/>
              <w:ind w:right="420" w:firstLine="6453" w:firstLineChars="2689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6B6F8FC3">
            <w:pPr>
              <w:spacing w:before="156" w:beforeLines="50" w:line="460" w:lineRule="exact"/>
              <w:ind w:right="420" w:firstLine="2160" w:firstLineChars="9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签字：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（公章）</w:t>
            </w:r>
          </w:p>
          <w:p w14:paraId="549A9D1A">
            <w:pPr>
              <w:spacing w:line="460" w:lineRule="exact"/>
              <w:ind w:right="420" w:firstLine="169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</w:p>
        </w:tc>
      </w:tr>
      <w:tr w14:paraId="280F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206" w:type="dxa"/>
            <w:gridSpan w:val="6"/>
          </w:tcPr>
          <w:p w14:paraId="6A6F627F">
            <w:pPr>
              <w:spacing w:line="460" w:lineRule="exact"/>
              <w:ind w:right="42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学工部意见</w:t>
            </w:r>
          </w:p>
        </w:tc>
      </w:tr>
      <w:tr w14:paraId="4037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9" w:hRule="atLeast"/>
          <w:jc w:val="center"/>
        </w:trPr>
        <w:tc>
          <w:tcPr>
            <w:tcW w:w="9206" w:type="dxa"/>
            <w:gridSpan w:val="6"/>
          </w:tcPr>
          <w:p w14:paraId="475BECD6">
            <w:pPr>
              <w:spacing w:before="156" w:beforeLines="50" w:line="460" w:lineRule="exact"/>
              <w:ind w:right="420" w:firstLine="6453" w:firstLineChars="2689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2E3000C8">
            <w:pPr>
              <w:spacing w:before="156" w:beforeLines="50" w:line="460" w:lineRule="exact"/>
              <w:ind w:right="420" w:firstLine="6453" w:firstLineChars="2689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5B221517">
            <w:pPr>
              <w:spacing w:before="156" w:beforeLines="50" w:line="460" w:lineRule="exact"/>
              <w:ind w:right="420" w:firstLine="6453" w:firstLineChars="2689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41E2C002">
            <w:pPr>
              <w:spacing w:before="156" w:beforeLines="50" w:line="460" w:lineRule="exact"/>
              <w:ind w:right="420" w:firstLine="2160" w:firstLineChars="9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签字：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（公章）</w:t>
            </w:r>
          </w:p>
          <w:p w14:paraId="72950EE7">
            <w:pPr>
              <w:spacing w:line="460" w:lineRule="exact"/>
              <w:ind w:right="420" w:firstLine="169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日</w:t>
            </w:r>
          </w:p>
        </w:tc>
      </w:tr>
    </w:tbl>
    <w:p w14:paraId="610AC751">
      <w:pPr>
        <w:pStyle w:val="13"/>
        <w:rPr>
          <w:rFonts w:hint="default"/>
          <w:sz w:val="8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1NDdmYzdjNWMwNzg0NjQ4MzQ5NmRhMzNlNzE0YzIifQ=="/>
  </w:docVars>
  <w:rsids>
    <w:rsidRoot w:val="00DC74F7"/>
    <w:rsid w:val="00037ECF"/>
    <w:rsid w:val="00144D8C"/>
    <w:rsid w:val="001652C1"/>
    <w:rsid w:val="001B49C2"/>
    <w:rsid w:val="001E11C7"/>
    <w:rsid w:val="0027682F"/>
    <w:rsid w:val="00277E3E"/>
    <w:rsid w:val="002836B1"/>
    <w:rsid w:val="002F7850"/>
    <w:rsid w:val="00317723"/>
    <w:rsid w:val="00391502"/>
    <w:rsid w:val="003C018F"/>
    <w:rsid w:val="00411E3B"/>
    <w:rsid w:val="004A4213"/>
    <w:rsid w:val="004E517D"/>
    <w:rsid w:val="004F650C"/>
    <w:rsid w:val="005676E1"/>
    <w:rsid w:val="00577889"/>
    <w:rsid w:val="005C1202"/>
    <w:rsid w:val="00604F7F"/>
    <w:rsid w:val="00650EDA"/>
    <w:rsid w:val="006B00FF"/>
    <w:rsid w:val="006D252F"/>
    <w:rsid w:val="00845FCB"/>
    <w:rsid w:val="008E5A84"/>
    <w:rsid w:val="00992921"/>
    <w:rsid w:val="00A7538D"/>
    <w:rsid w:val="00AA217D"/>
    <w:rsid w:val="00AA3271"/>
    <w:rsid w:val="00C63B8E"/>
    <w:rsid w:val="00C67AF8"/>
    <w:rsid w:val="00CE7F9D"/>
    <w:rsid w:val="00DA463C"/>
    <w:rsid w:val="00DC4E09"/>
    <w:rsid w:val="00DC74F7"/>
    <w:rsid w:val="00E25170"/>
    <w:rsid w:val="00E3151C"/>
    <w:rsid w:val="00E43970"/>
    <w:rsid w:val="00F951F8"/>
    <w:rsid w:val="00F9586B"/>
    <w:rsid w:val="00FA7BA8"/>
    <w:rsid w:val="00FE68BF"/>
    <w:rsid w:val="0A673365"/>
    <w:rsid w:val="0C843DC4"/>
    <w:rsid w:val="12060BBB"/>
    <w:rsid w:val="1941768A"/>
    <w:rsid w:val="1BAF6891"/>
    <w:rsid w:val="1E4B0216"/>
    <w:rsid w:val="21B4563E"/>
    <w:rsid w:val="22F30A1A"/>
    <w:rsid w:val="244020ED"/>
    <w:rsid w:val="24564D0D"/>
    <w:rsid w:val="297B5976"/>
    <w:rsid w:val="2D637979"/>
    <w:rsid w:val="2FBC197D"/>
    <w:rsid w:val="310F64A1"/>
    <w:rsid w:val="32C5632C"/>
    <w:rsid w:val="35BA2D8F"/>
    <w:rsid w:val="37A32802"/>
    <w:rsid w:val="37D44BCF"/>
    <w:rsid w:val="3B960CAA"/>
    <w:rsid w:val="3CF25AF7"/>
    <w:rsid w:val="42B11FB0"/>
    <w:rsid w:val="44B11FD8"/>
    <w:rsid w:val="495D4B69"/>
    <w:rsid w:val="51C92E73"/>
    <w:rsid w:val="53D36A24"/>
    <w:rsid w:val="57F16CCB"/>
    <w:rsid w:val="5A4A4E07"/>
    <w:rsid w:val="5ACF48DC"/>
    <w:rsid w:val="5B3A5105"/>
    <w:rsid w:val="5C3711F6"/>
    <w:rsid w:val="5DC7472A"/>
    <w:rsid w:val="5E98719A"/>
    <w:rsid w:val="603A588D"/>
    <w:rsid w:val="631539EC"/>
    <w:rsid w:val="633E4315"/>
    <w:rsid w:val="6585343E"/>
    <w:rsid w:val="66DE6BAE"/>
    <w:rsid w:val="6C0F377E"/>
    <w:rsid w:val="6FBA06AD"/>
    <w:rsid w:val="70382D93"/>
    <w:rsid w:val="717C6861"/>
    <w:rsid w:val="75E44BFA"/>
    <w:rsid w:val="774F020D"/>
    <w:rsid w:val="7A067A68"/>
    <w:rsid w:val="7BCE4ADF"/>
    <w:rsid w:val="7D3A031F"/>
    <w:rsid w:val="7E233080"/>
    <w:rsid w:val="7F320C89"/>
    <w:rsid w:val="7FD8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unhideWhenUsed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3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1770</Words>
  <Characters>1839</Characters>
  <Lines>15</Lines>
  <Paragraphs>4</Paragraphs>
  <TotalTime>0</TotalTime>
  <ScaleCrop>false</ScaleCrop>
  <LinksUpToDate>false</LinksUpToDate>
  <CharactersWithSpaces>2047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2024-01-15T08:10:00Z</dcterms:created>
  <dc:creator>lai-daily</dc:creator>
  <cp:lastModifiedBy>企业用户_318824835</cp:lastModifiedBy>
  <cp:lastPrinted>2024-01-15T08:41:00Z</cp:lastPrinted>
  <dcterms:modified xsi:type="dcterms:W3CDTF">2025-01-02T10:29:14Z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ABF82EBE9570449CB79751F3135469A1_13</vt:lpwstr>
  </property>
  <property fmtid="{D5CDD505-2E9C-101B-9397-08002B2CF9AE}" pid="4" name="KSOTemplateDocerSaveRecord">
    <vt:lpwstr>eyJoZGlkIjoiZmQ3Y2MwMWVjMmUzMWMyY2ZiMDc1Nzk5YmVkODI0ZWYiLCJ1c2VySWQiOiIxNTE0MTM4NjI4In0=</vt:lpwstr>
  </property>
</Properties>
</file>